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DB40" w14:textId="77777777" w:rsidR="0073665E" w:rsidRPr="00672B7B" w:rsidRDefault="0073665E" w:rsidP="000D0B87">
      <w:pPr>
        <w:pStyle w:val="NormalnyWeb"/>
        <w:spacing w:before="0" w:beforeAutospacing="0" w:after="0" w:afterAutospacing="0"/>
        <w:ind w:left="7371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0D0B87">
        <w:rPr>
          <w:rFonts w:ascii="Arial" w:hAnsi="Arial" w:cs="Arial"/>
          <w:spacing w:val="10"/>
          <w:sz w:val="20"/>
          <w:szCs w:val="20"/>
        </w:rPr>
        <w:t>5 do procedur</w:t>
      </w:r>
    </w:p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12FE27F5" w:rsidR="000033EC" w:rsidRDefault="000033EC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Wniosek złożono w PCPR Radom</w:t>
                            </w:r>
                          </w:p>
                          <w:p w14:paraId="345C3FBE" w14:textId="77777777" w:rsidR="000033EC" w:rsidRDefault="000033EC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    <v:textbox>
                  <w:txbxContent>
                    <w:p w14:paraId="172CFFC1" w14:textId="12FE27F5" w:rsidR="000033EC" w:rsidRDefault="000033EC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Wniosek złożono w PCPR Radom</w:t>
                      </w:r>
                    </w:p>
                    <w:p w14:paraId="345C3FBE" w14:textId="77777777" w:rsidR="000033EC" w:rsidRDefault="000033EC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0033EC" w:rsidRDefault="000033EC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0033EC" w:rsidRDefault="000033EC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0CB10AEB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="004A7E95">
        <w:rPr>
          <w:rFonts w:ascii="Arial" w:hAnsi="Arial" w:cs="Arial"/>
          <w:i/>
          <w:spacing w:val="10"/>
          <w:sz w:val="20"/>
        </w:rPr>
        <w:t>Wypełnia PCPR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4A7E95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2"/>
          <w:szCs w:val="42"/>
        </w:rPr>
      </w:pPr>
      <w:r w:rsidRPr="004A7E95">
        <w:rPr>
          <w:rFonts w:ascii="Arial" w:hAnsi="Arial" w:cs="Arial"/>
          <w:spacing w:val="10"/>
          <w:sz w:val="42"/>
          <w:szCs w:val="42"/>
        </w:rPr>
        <w:t>WNIOSEK</w:t>
      </w:r>
    </w:p>
    <w:p w14:paraId="35581496" w14:textId="77777777" w:rsidR="001E33E8" w:rsidRPr="004A7E95" w:rsidRDefault="00C24385">
      <w:pPr>
        <w:pStyle w:val="Nagwek2"/>
        <w:jc w:val="center"/>
        <w:rPr>
          <w:rFonts w:ascii="Arial" w:hAnsi="Arial" w:cs="Arial"/>
          <w:spacing w:val="10"/>
          <w:sz w:val="30"/>
          <w:szCs w:val="30"/>
        </w:rPr>
      </w:pPr>
      <w:r w:rsidRPr="004A7E95">
        <w:rPr>
          <w:rFonts w:ascii="Arial" w:hAnsi="Arial" w:cs="Arial"/>
          <w:spacing w:val="10"/>
          <w:sz w:val="30"/>
          <w:szCs w:val="30"/>
        </w:rPr>
        <w:t xml:space="preserve">o dofinansowanie ze środków PFRON projektów </w:t>
      </w:r>
    </w:p>
    <w:p w14:paraId="0F1A81DB" w14:textId="13D6DBB2" w:rsidR="00C24385" w:rsidRPr="004A7E95" w:rsidRDefault="00C24385">
      <w:pPr>
        <w:pStyle w:val="Nagwek2"/>
        <w:jc w:val="center"/>
        <w:rPr>
          <w:rFonts w:ascii="Arial" w:hAnsi="Arial" w:cs="Arial"/>
          <w:spacing w:val="10"/>
          <w:sz w:val="30"/>
          <w:szCs w:val="30"/>
        </w:rPr>
      </w:pPr>
      <w:r w:rsidRPr="004A7E95">
        <w:rPr>
          <w:rFonts w:ascii="Arial" w:hAnsi="Arial" w:cs="Arial"/>
          <w:spacing w:val="10"/>
          <w:sz w:val="30"/>
          <w:szCs w:val="30"/>
        </w:rPr>
        <w:t xml:space="preserve">w ramach </w:t>
      </w:r>
      <w:r w:rsidR="00575336">
        <w:rPr>
          <w:rFonts w:ascii="Arial" w:hAnsi="Arial" w:cs="Arial"/>
          <w:spacing w:val="10"/>
          <w:sz w:val="30"/>
          <w:szCs w:val="30"/>
        </w:rPr>
        <w:t>obszaru D</w:t>
      </w:r>
      <w:r w:rsidR="00656B7B" w:rsidRPr="004A7E95">
        <w:rPr>
          <w:rFonts w:ascii="Arial" w:hAnsi="Arial" w:cs="Arial"/>
          <w:spacing w:val="10"/>
          <w:sz w:val="30"/>
          <w:szCs w:val="30"/>
        </w:rPr>
        <w:t xml:space="preserve"> </w:t>
      </w:r>
      <w:r w:rsidRPr="004A7E95">
        <w:rPr>
          <w:rFonts w:ascii="Arial" w:hAnsi="Arial" w:cs="Arial"/>
          <w:spacing w:val="10"/>
          <w:sz w:val="30"/>
          <w:szCs w:val="30"/>
        </w:rPr>
        <w:t>„Programu wyrównywania różnic między regionami I</w:t>
      </w:r>
      <w:r w:rsidRPr="004A7E95">
        <w:rPr>
          <w:rFonts w:ascii="Arial" w:hAnsi="Arial" w:cs="Arial"/>
          <w:color w:val="000000"/>
          <w:spacing w:val="10"/>
          <w:sz w:val="30"/>
          <w:szCs w:val="30"/>
        </w:rPr>
        <w:t>I</w:t>
      </w:r>
      <w:r w:rsidR="00AB6A53" w:rsidRPr="004A7E95">
        <w:rPr>
          <w:rFonts w:ascii="Arial" w:hAnsi="Arial" w:cs="Arial"/>
          <w:color w:val="000000"/>
          <w:spacing w:val="10"/>
          <w:sz w:val="30"/>
          <w:szCs w:val="30"/>
        </w:rPr>
        <w:t>I</w:t>
      </w:r>
      <w:r w:rsidRPr="004A7E95">
        <w:rPr>
          <w:rFonts w:ascii="Arial" w:hAnsi="Arial" w:cs="Arial"/>
          <w:spacing w:val="10"/>
          <w:sz w:val="30"/>
          <w:szCs w:val="30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1D082BB8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4A7E95">
              <w:rPr>
                <w:rFonts w:ascii="Arial" w:hAnsi="Arial" w:cs="Arial"/>
                <w:bCs w:val="0"/>
                <w:spacing w:val="10"/>
              </w:rPr>
              <w:t>Podmiocie</w:t>
            </w:r>
          </w:p>
        </w:tc>
      </w:tr>
    </w:tbl>
    <w:p w14:paraId="1D424273" w14:textId="2626631A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4A7E95">
        <w:rPr>
          <w:rFonts w:ascii="Arial" w:hAnsi="Arial" w:cs="Arial"/>
          <w:b/>
          <w:color w:val="000000"/>
          <w:spacing w:val="12"/>
          <w:sz w:val="28"/>
        </w:rPr>
        <w:t>Podmiotu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153D2E7C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Os</w:t>
      </w:r>
      <w:r w:rsidR="009E1E58">
        <w:rPr>
          <w:rFonts w:ascii="Arial" w:hAnsi="Arial" w:cs="Arial"/>
          <w:spacing w:val="10"/>
          <w:sz w:val="28"/>
        </w:rPr>
        <w:t>oby uprawnione do reprezentacji</w:t>
      </w:r>
      <w:r w:rsidR="00AB6A53" w:rsidRPr="00D66AAF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46C4BB22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4A7E95">
        <w:rPr>
          <w:rFonts w:ascii="Arial" w:hAnsi="Arial" w:cs="Arial"/>
          <w:b/>
          <w:spacing w:val="10"/>
          <w:sz w:val="28"/>
        </w:rPr>
        <w:t>.</w:t>
      </w:r>
      <w:r w:rsidR="004A7E95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4A7E95">
        <w:rPr>
          <w:rFonts w:ascii="Arial" w:hAnsi="Arial" w:cs="Arial"/>
          <w:b/>
          <w:color w:val="000000"/>
          <w:spacing w:val="10"/>
          <w:sz w:val="28"/>
        </w:rPr>
        <w:t>podmiocie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77777777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AB6A53" w:rsidRPr="00635D52">
              <w:rPr>
                <w:rFonts w:ascii="Arial" w:hAnsi="Arial" w:cs="Arial"/>
                <w:color w:val="000000"/>
                <w:spacing w:val="10"/>
              </w:rPr>
              <w:t>Jednostka samorządu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4F2AFAD1" w:rsidR="00C24385" w:rsidRPr="004A2EEB" w:rsidRDefault="009E1E58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PCPR</w:t>
            </w:r>
            <w:r w:rsidR="00C24385"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4F10254F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4A7E95">
              <w:rPr>
                <w:rFonts w:ascii="Arial" w:hAnsi="Arial" w:cs="Arial"/>
                <w:color w:val="000000"/>
                <w:spacing w:val="10"/>
                <w:sz w:val="20"/>
              </w:rPr>
              <w:t>Podmiotu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39742C07" w:rsidR="00C24385" w:rsidRPr="005B10EE" w:rsidRDefault="00B82551" w:rsidP="004A7E9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353DACEB" w:rsidR="00C24385" w:rsidRPr="005B10EE" w:rsidRDefault="00B82551" w:rsidP="004A7E9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4A7E95">
              <w:rPr>
                <w:rFonts w:ascii="Arial" w:hAnsi="Arial" w:cs="Arial"/>
                <w:spacing w:val="10"/>
                <w:sz w:val="20"/>
              </w:rPr>
              <w:t xml:space="preserve">o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4438F0AA" w:rsidR="000033EC" w:rsidRDefault="000033EC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PCPR</w:t>
                            </w:r>
                          </w:p>
                          <w:p w14:paraId="7220905A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0033EC" w:rsidRDefault="000033EC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4438F0AA" w:rsidR="000033EC" w:rsidRDefault="000033EC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PCPR</w:t>
                      </w:r>
                    </w:p>
                    <w:p w14:paraId="7220905A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0033EC" w:rsidRDefault="000033EC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883ED7F" w14:textId="5968450D"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102DDCAA" w14:textId="4A773089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598DDC3F" w14:textId="32474CFB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46108D4" w14:textId="499CB071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1B29A99B" w14:textId="285C6EE2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D16AA31" w14:textId="77777777"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6EC7BF5A" w14:textId="481774E0"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575336">
        <w:t>w ramach obszaru D</w:t>
      </w:r>
      <w:r w:rsidR="00C24385" w:rsidRPr="00672B7B"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542BF3B5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004E1B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6534932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0BB9C7D6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3147B6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98EC9B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6BBE8C61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81C68E4" w14:textId="55C0F3F1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samorządu powiatowego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44F0ABD9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68C1BEB8" w14:textId="5FFD8670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112492F0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48E0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01485635" w14:textId="567DC81A" w:rsidR="00C24385" w:rsidRPr="00672B7B" w:rsidRDefault="00966DD3" w:rsidP="003048E0">
      <w:pPr>
        <w:pStyle w:val="Tekstpodstawowywcity"/>
        <w:spacing w:before="240" w:after="120"/>
        <w:ind w:left="0" w:firstLine="0"/>
        <w:rPr>
          <w:rFonts w:ascii="Arial" w:hAnsi="Arial" w:cs="Arial"/>
          <w:spacing w:val="10"/>
          <w:sz w:val="28"/>
        </w:rPr>
      </w:pPr>
      <w:bookmarkStart w:id="0" w:name="_Hlk23690714"/>
      <w:r>
        <w:rPr>
          <w:rFonts w:ascii="Arial" w:hAnsi="Arial" w:cs="Arial"/>
          <w:spacing w:val="10"/>
          <w:sz w:val="28"/>
        </w:rPr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3EE50F26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E1E58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14:paraId="742A6E1F" w14:textId="77777777" w:rsidR="00C24385" w:rsidRPr="00672B7B" w:rsidRDefault="00C24385" w:rsidP="003048E0">
      <w:pPr>
        <w:pStyle w:val="Tekstpodstawowywcity"/>
        <w:spacing w:before="240" w:after="120"/>
        <w:ind w:left="0" w:firstLine="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6E1BAF68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48E0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2136793A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48E0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48E0">
              <w:rPr>
                <w:rFonts w:ascii="Arial" w:hAnsi="Arial" w:cs="Arial"/>
                <w:spacing w:val="10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482FBDE" w14:textId="77777777" w:rsidR="009E1E58" w:rsidRDefault="009E1E58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60057666" w14:textId="77777777" w:rsidR="009E1E58" w:rsidRDefault="009E1E58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</w:p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77777777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30FD0824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lastRenderedPageBreak/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37250E76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048E0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0BE1DFA5" w:rsidR="00C24385" w:rsidRPr="00546B89" w:rsidRDefault="009E1E58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PCPR</w:t>
            </w:r>
            <w:r w:rsidR="00C24385"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751060B5" w:rsidR="00C24385" w:rsidRPr="005B10EE" w:rsidRDefault="00C24385" w:rsidP="003048E0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3048E0" w:rsidRPr="005D284A">
              <w:rPr>
                <w:rFonts w:ascii="Arial" w:hAnsi="Arial" w:cs="Arial"/>
                <w:b/>
                <w:spacing w:val="10"/>
                <w:sz w:val="20"/>
              </w:rPr>
              <w:t>(wraz z dwoma ofertami w cenie brutto)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FEA5" w14:textId="685F6AA2" w:rsidR="000033EC" w:rsidRDefault="000033EC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</w:t>
                            </w:r>
                            <w:r w:rsidR="003048E0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imienna, podpis pracownika PCPR</w:t>
                            </w:r>
                          </w:p>
                          <w:p w14:paraId="0724D9B6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0033EC" w:rsidRDefault="000033EC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0033EC" w:rsidRDefault="000033EC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29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">
                <v:textbox>
                  <w:txbxContent>
                    <w:p w14:paraId="40BBFEA5" w14:textId="685F6AA2" w:rsidR="000033EC" w:rsidRDefault="000033EC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</w:t>
                      </w:r>
                      <w:r w:rsidR="003048E0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imienna, podpis pracownika PCPR</w:t>
                      </w:r>
                    </w:p>
                    <w:p w14:paraId="0724D9B6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0033EC" w:rsidRDefault="000033EC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0033EC" w:rsidRDefault="000033EC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34D846C" w14:textId="77777777" w:rsidR="009E1E58" w:rsidRPr="00C025DB" w:rsidRDefault="009E1E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03E640C6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</w:t>
      </w:r>
      <w:r w:rsidR="009E1E58">
        <w:rPr>
          <w:rFonts w:ascii="Arial" w:hAnsi="Arial" w:cs="Arial"/>
          <w:i/>
          <w:color w:val="000000"/>
          <w:spacing w:val="10"/>
        </w:rPr>
        <w:t xml:space="preserve">                </w:t>
      </w:r>
      <w:bookmarkStart w:id="2" w:name="_GoBack"/>
      <w:bookmarkEnd w:id="2"/>
      <w:r w:rsidRPr="00C025DB">
        <w:rPr>
          <w:rFonts w:ascii="Arial" w:hAnsi="Arial" w:cs="Arial"/>
          <w:i/>
          <w:color w:val="000000"/>
          <w:spacing w:val="10"/>
        </w:rPr>
        <w:t xml:space="preserve">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92991" w14:textId="77777777" w:rsidR="00DB7F29" w:rsidRDefault="00DB7F29">
      <w:r>
        <w:separator/>
      </w:r>
    </w:p>
  </w:endnote>
  <w:endnote w:type="continuationSeparator" w:id="0">
    <w:p w14:paraId="17410D13" w14:textId="77777777" w:rsidR="00DB7F29" w:rsidRDefault="00DB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14FBD" w14:textId="77777777" w:rsidR="000033EC" w:rsidRDefault="00003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0033EC" w:rsidRDefault="000033E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9D3C" w14:textId="77777777" w:rsidR="000033EC" w:rsidRDefault="000033EC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9E1E58">
      <w:rPr>
        <w:rStyle w:val="Numerstrony"/>
        <w:rFonts w:ascii="Arial" w:hAnsi="Arial" w:cs="Arial"/>
        <w:noProof/>
        <w:spacing w:val="10"/>
      </w:rPr>
      <w:t>2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0033EC" w:rsidRDefault="000033EC">
    <w:pPr>
      <w:pStyle w:val="Legenda"/>
      <w:rPr>
        <w:rFonts w:ascii="Arial" w:hAnsi="Arial" w:cs="Arial"/>
        <w:spacing w:val="10"/>
      </w:rPr>
    </w:pPr>
  </w:p>
  <w:p w14:paraId="3D70744C" w14:textId="77777777" w:rsidR="000033EC" w:rsidRDefault="000033EC"/>
  <w:p w14:paraId="1E2A6F16" w14:textId="77777777" w:rsidR="000033EC" w:rsidRPr="00635D52" w:rsidRDefault="000033EC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BE93C" w14:textId="77777777" w:rsidR="00DB7F29" w:rsidRDefault="00DB7F29">
      <w:r>
        <w:separator/>
      </w:r>
    </w:p>
  </w:footnote>
  <w:footnote w:type="continuationSeparator" w:id="0">
    <w:p w14:paraId="6A3C83CA" w14:textId="77777777" w:rsidR="00DB7F29" w:rsidRDefault="00DB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C2EF" w14:textId="77777777" w:rsidR="000033EC" w:rsidRDefault="000033EC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F"/>
    <w:rsid w:val="000033EC"/>
    <w:rsid w:val="00003C43"/>
    <w:rsid w:val="0000482D"/>
    <w:rsid w:val="00047E62"/>
    <w:rsid w:val="00061F10"/>
    <w:rsid w:val="0006407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923E3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048E0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A7E95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75336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C0A4B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26231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E1E58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3BE7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03BEB"/>
    <w:rsid w:val="00D621A5"/>
    <w:rsid w:val="00D634A0"/>
    <w:rsid w:val="00D6625D"/>
    <w:rsid w:val="00D915DF"/>
    <w:rsid w:val="00DB2620"/>
    <w:rsid w:val="00DB7F29"/>
    <w:rsid w:val="00DC47E4"/>
    <w:rsid w:val="00DE0727"/>
    <w:rsid w:val="00DE6D1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1541D-54EE-45EA-A5AD-8663AF84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2541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17752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Użytkownik</cp:lastModifiedBy>
  <cp:revision>11</cp:revision>
  <cp:lastPrinted>2015-12-29T08:50:00Z</cp:lastPrinted>
  <dcterms:created xsi:type="dcterms:W3CDTF">2022-11-21T13:57:00Z</dcterms:created>
  <dcterms:modified xsi:type="dcterms:W3CDTF">2022-11-22T08:38:00Z</dcterms:modified>
</cp:coreProperties>
</file>