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4653" w14:textId="77777777" w:rsidR="001B7BF9" w:rsidRDefault="00A731AD" w:rsidP="001B7BF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ab/>
      </w:r>
      <w:bookmarkStart w:id="0" w:name="_Hlk37319737"/>
      <w:r w:rsidR="00052B3C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 xml:space="preserve">    </w:t>
      </w:r>
      <w:r w:rsidR="00D22A03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 xml:space="preserve">  </w:t>
      </w:r>
      <w:r w:rsidR="001B7BF9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 xml:space="preserve">                                                 </w:t>
      </w:r>
    </w:p>
    <w:p w14:paraId="78D585FE" w14:textId="6B85A04C" w:rsidR="001B7BF9" w:rsidRPr="00A731AD" w:rsidRDefault="001B7BF9" w:rsidP="001B7BF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 xml:space="preserve">                        </w:t>
      </w:r>
      <w:r w:rsidR="00052B3C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A731AD" w:rsidRPr="00A731AD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>Załącznik nr 1</w:t>
      </w:r>
    </w:p>
    <w:p w14:paraId="4C5CE772" w14:textId="7F977000" w:rsidR="00A731AD" w:rsidRDefault="001B7BF9" w:rsidP="00A731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>d</w:t>
      </w:r>
      <w:r w:rsidR="00A731AD" w:rsidRPr="00A731AD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 xml:space="preserve">o Zarządzenia </w:t>
      </w:r>
      <w:r w:rsidR="00A731AD" w:rsidRPr="00A731AD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pl-PL"/>
        </w:rPr>
        <w:t>nr 2/2022</w:t>
      </w:r>
    </w:p>
    <w:p w14:paraId="37699F4F" w14:textId="77777777" w:rsidR="001B7BF9" w:rsidRPr="00D22A03" w:rsidRDefault="001B7BF9" w:rsidP="001B7BF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>Dyrektora PCPR w Radomiu</w:t>
      </w:r>
    </w:p>
    <w:p w14:paraId="7D7A7338" w14:textId="48E2BFE8" w:rsidR="00D22A03" w:rsidRPr="00A731AD" w:rsidRDefault="00D22A03" w:rsidP="00A731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pl-PL"/>
        </w:rPr>
        <w:t>z dnia 24.02.2022r.</w:t>
      </w:r>
    </w:p>
    <w:bookmarkEnd w:id="0"/>
    <w:p w14:paraId="1D774E84" w14:textId="77777777" w:rsidR="00A731AD" w:rsidRPr="00A731AD" w:rsidRDefault="00A731AD" w:rsidP="00A731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"/>
          <w:sz w:val="26"/>
          <w:szCs w:val="26"/>
          <w:lang w:eastAsia="pl-PL"/>
        </w:rPr>
      </w:pPr>
    </w:p>
    <w:p w14:paraId="050BD63A" w14:textId="77777777" w:rsidR="00A731AD" w:rsidRPr="00A731AD" w:rsidRDefault="00A731AD" w:rsidP="00A731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"/>
          <w:sz w:val="26"/>
          <w:szCs w:val="26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pacing w:val="8"/>
          <w:sz w:val="26"/>
          <w:szCs w:val="26"/>
          <w:lang w:eastAsia="pl-PL"/>
        </w:rPr>
        <w:t>ZASADY PRZYZNAWANIA DOFINANSOWAŃ W RAMACH</w:t>
      </w:r>
    </w:p>
    <w:p w14:paraId="3226325B" w14:textId="77777777" w:rsidR="00A731AD" w:rsidRPr="00A731AD" w:rsidRDefault="00A731AD" w:rsidP="00A731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"/>
          <w:sz w:val="26"/>
          <w:szCs w:val="26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pacing w:val="8"/>
          <w:sz w:val="26"/>
          <w:szCs w:val="26"/>
          <w:lang w:eastAsia="pl-PL"/>
        </w:rPr>
        <w:t>PILOTAŻOWEGO PROGRAMU „AKTYWNY SAMORZĄD” w 2022 r.</w:t>
      </w:r>
    </w:p>
    <w:p w14:paraId="7E66AB3D" w14:textId="77777777" w:rsidR="00A731AD" w:rsidRPr="00A731AD" w:rsidRDefault="00A731AD" w:rsidP="00A731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pacing w:val="8"/>
          <w:sz w:val="26"/>
          <w:szCs w:val="26"/>
          <w:lang w:eastAsia="pl-PL"/>
        </w:rPr>
        <w:t>w Powiecie Radomskim</w:t>
      </w:r>
    </w:p>
    <w:p w14:paraId="43C44FBA" w14:textId="77777777" w:rsidR="00A731AD" w:rsidRPr="00A731AD" w:rsidRDefault="00A731AD" w:rsidP="00A731AD">
      <w:pPr>
        <w:spacing w:after="0" w:line="360" w:lineRule="auto"/>
        <w:ind w:firstLine="708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</w:p>
    <w:p w14:paraId="5D33631E" w14:textId="6DDE515E" w:rsidR="00A731AD" w:rsidRPr="00A731AD" w:rsidRDefault="00A731AD" w:rsidP="00A73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  <w:r w:rsidRPr="00A731AD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 xml:space="preserve">Na podstawie Umowy nr AS3/000065/07/D z dnia 07.05.2018 r. w sprawie realizacji pilotażowego program „Aktywny samorząd” </w:t>
      </w:r>
      <w:r w:rsidR="007D17E3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 xml:space="preserve">zawartej </w:t>
      </w:r>
      <w:r w:rsidRPr="00A731AD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 xml:space="preserve">pomiędzy Państwowym Funduszem Rehabilitacji Osób Niepełnosprawnych a Powiatem Radomskim oraz Uchwały nr </w:t>
      </w:r>
      <w:r w:rsidRPr="00A731AD">
        <w:rPr>
          <w:rFonts w:ascii="Times New Roman" w:eastAsia="Times New Roman" w:hAnsi="Times New Roman" w:cs="Times New Roman"/>
          <w:sz w:val="20"/>
          <w:szCs w:val="20"/>
          <w:lang w:eastAsia="pl-PL"/>
        </w:rPr>
        <w:t>15/2013 Zarządu PFRON z dnia 22 lutego 2013r., Uchwały nr 19/2020 Zarządu PFRON z dnia 4 marca 2020r. i Uchwały nr 16/2022 Zarządu PFRON z dnia 8 lutego 2022r.</w:t>
      </w:r>
      <w:r w:rsidRPr="00A731AD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 xml:space="preserve"> - zarządza się, co następuje:</w:t>
      </w:r>
    </w:p>
    <w:p w14:paraId="176E59DB" w14:textId="77777777" w:rsidR="00A731AD" w:rsidRPr="00A731AD" w:rsidRDefault="00A731AD" w:rsidP="00A73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</w:pPr>
    </w:p>
    <w:p w14:paraId="7F79E5DF" w14:textId="77777777" w:rsidR="00A731AD" w:rsidRPr="00A731AD" w:rsidRDefault="00A731AD" w:rsidP="00A73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§ 1</w:t>
      </w:r>
    </w:p>
    <w:p w14:paraId="02748883" w14:textId="77777777" w:rsidR="00A731AD" w:rsidRPr="00A731AD" w:rsidRDefault="00A731AD" w:rsidP="00A73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Ogólne postanowienia programu</w:t>
      </w:r>
    </w:p>
    <w:p w14:paraId="4BA5BDAA" w14:textId="77777777" w:rsidR="00A731AD" w:rsidRPr="00A731AD" w:rsidRDefault="00A731AD" w:rsidP="00A73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306A05D1" w14:textId="0FA79E33" w:rsidR="00A731AD" w:rsidRPr="00A731AD" w:rsidRDefault="00A731AD" w:rsidP="000C3D71">
      <w:pPr>
        <w:numPr>
          <w:ilvl w:val="0"/>
          <w:numId w:val="3"/>
        </w:numPr>
        <w:tabs>
          <w:tab w:val="clear" w:pos="360"/>
          <w:tab w:val="num" w:pos="284"/>
        </w:tabs>
        <w:spacing w:before="40"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dofinansowanie w ramach programu są rejestrowane i obsługiwane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dedykowanym i bezpłatnie udostępnionym realizatorom programu Systemie Obsługi Wsparcia finansowanego ze środków PFRON, zwanym SOW. Przyznanie w 2022 roku realizatorom programu drugiej i kolejnych transzy środków finansowych na realizację programu odbywa się wyłącznie na podstawie danych rzeczowo - finansowych ujętych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SOW. W związku z tym:</w:t>
      </w:r>
    </w:p>
    <w:p w14:paraId="6E6DF259" w14:textId="77777777" w:rsidR="00A731AD" w:rsidRPr="00A731AD" w:rsidRDefault="00A731AD" w:rsidP="000C3D71">
      <w:pPr>
        <w:numPr>
          <w:ilvl w:val="1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Nabory wniosków o dofinansowanie w 2022 roku realizatorzy programu otwierają za pomocą SOW, z użyciem przygotowanych przez Państwowy Fundusz Rehabilitacji Osób Niepełnosprawnych formularzy wniosków o dofinansowanie, które to formularze będą umieszczone na witrynie PFRON;</w:t>
      </w:r>
    </w:p>
    <w:p w14:paraId="0AF72EDB" w14:textId="77777777" w:rsidR="00A731AD" w:rsidRPr="00A731AD" w:rsidRDefault="00A731AD" w:rsidP="000C3D71">
      <w:pPr>
        <w:numPr>
          <w:ilvl w:val="1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Nabory w SOW uruchamiane są w obu modułach programu nie później niż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dniu 1 marca 2022 roku;</w:t>
      </w:r>
    </w:p>
    <w:p w14:paraId="47CD3809" w14:textId="77777777" w:rsidR="00A731AD" w:rsidRPr="00A731AD" w:rsidRDefault="00A731AD" w:rsidP="000C3D71">
      <w:pPr>
        <w:numPr>
          <w:ilvl w:val="1"/>
          <w:numId w:val="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niezbędne do złożenia wniosku lub zawarcia umowy dofinansowania lub rozliczenia dofinansowania, wnioskodawca może, skanować/powielać w formie elektronicznej i takie będą rejestrowane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SOW, stanowiąc podstawę do oceny formalnej i merytorycznej wniosku oraz zawarcia umowy i rozliczenia dofinansowania.</w:t>
      </w:r>
    </w:p>
    <w:p w14:paraId="2209CBE5" w14:textId="77777777" w:rsidR="00A731AD" w:rsidRDefault="00A731AD" w:rsidP="000C3D71">
      <w:pPr>
        <w:numPr>
          <w:ilvl w:val="0"/>
          <w:numId w:val="3"/>
        </w:numPr>
        <w:tabs>
          <w:tab w:val="clear" w:pos="360"/>
          <w:tab w:val="left" w:pos="284"/>
          <w:tab w:val="num" w:pos="426"/>
        </w:tabs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pl-PL"/>
        </w:rPr>
      </w:pPr>
      <w:r w:rsidRPr="00A731A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pl-PL"/>
        </w:rPr>
        <w:t>Maksymaln</w:t>
      </w:r>
      <w:r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pl-PL"/>
        </w:rPr>
        <w:t>e</w:t>
      </w:r>
      <w:r w:rsidRPr="00A731A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pl-PL"/>
        </w:rPr>
        <w:t xml:space="preserve"> kwot</w:t>
      </w:r>
      <w:r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pl-PL"/>
        </w:rPr>
        <w:t>y</w:t>
      </w:r>
      <w:r w:rsidRPr="00A731A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pl-PL"/>
        </w:rPr>
        <w:t xml:space="preserve"> dofinansowania w tym refundacji w zadaniach, które ją przewidują </w:t>
      </w:r>
      <w:r w:rsidRPr="00A731AD"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pl-PL"/>
        </w:rPr>
        <w:br/>
        <w:t xml:space="preserve">w ramach modułu I </w:t>
      </w:r>
      <w:proofErr w:type="spellStart"/>
      <w:r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pl-PL"/>
        </w:rPr>
        <w:t>i</w:t>
      </w:r>
      <w:proofErr w:type="spellEnd"/>
      <w:r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pl-PL"/>
        </w:rPr>
        <w:t xml:space="preserve"> II zostały przedstawione w  dokumencie pn. ,,Kierunki działań  oraz warunki brzegowe obowiązujące  realizatorów pilotażowego programu ,,Aktywny samorząd” w 2022 roku”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uchwały nr 16/2022 Zarządu PFRON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dnia 08 lutego 2022 roku</w:t>
      </w:r>
      <w:r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pl-PL"/>
        </w:rPr>
        <w:t>.</w:t>
      </w:r>
      <w:bookmarkStart w:id="1" w:name="_Hlk64622261"/>
    </w:p>
    <w:p w14:paraId="79E7936A" w14:textId="0C08A6F5" w:rsidR="00A731AD" w:rsidRPr="00A731AD" w:rsidRDefault="00A731AD" w:rsidP="000C3D71">
      <w:pPr>
        <w:numPr>
          <w:ilvl w:val="0"/>
          <w:numId w:val="3"/>
        </w:numPr>
        <w:tabs>
          <w:tab w:val="clear" w:pos="360"/>
          <w:tab w:val="left" w:pos="284"/>
          <w:tab w:val="num" w:pos="426"/>
        </w:tabs>
        <w:spacing w:after="0" w:line="240" w:lineRule="auto"/>
        <w:ind w:left="284" w:hanging="426"/>
        <w:jc w:val="both"/>
        <w:rPr>
          <w:rFonts w:ascii="Times New Roman" w:eastAsia="Arial Unicode MS" w:hAnsi="Times New Roman" w:cs="Times New Roman"/>
          <w:iCs/>
          <w:kern w:val="2"/>
          <w:sz w:val="24"/>
          <w:szCs w:val="24"/>
          <w:lang w:eastAsia="pl-PL"/>
        </w:rPr>
      </w:pPr>
      <w:r w:rsidRPr="00A731AD">
        <w:rPr>
          <w:rFonts w:ascii="Times New Roman" w:hAnsi="Times New Roman" w:cs="Times New Roman"/>
          <w:sz w:val="24"/>
          <w:szCs w:val="24"/>
        </w:rPr>
        <w:t>W 2022 roku preferowane są wnioski dotyczące osób niepełnosprawnych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31AD">
        <w:rPr>
          <w:rFonts w:ascii="Times New Roman" w:hAnsi="Times New Roman" w:cs="Times New Roman"/>
          <w:sz w:val="24"/>
          <w:szCs w:val="24"/>
        </w:rPr>
        <w:t xml:space="preserve"> które:</w:t>
      </w:r>
    </w:p>
    <w:p w14:paraId="440F53C0" w14:textId="54BEC6BF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uzyskały pozytywną opinię eksperta w zakresie dopasowania wnioskowanej pomocy do aktualnych potrzeb wynikających z ich aktywności (eksperta PFRON w ramach Obszaru C Zadania: 1, 3-4, a także eksperta w ramach programu pn. „Centra informacyjno-doradcze dla osób z niepełnosprawnością” lub eksperta zaangażowanego przez realizatora), </w:t>
      </w:r>
    </w:p>
    <w:p w14:paraId="1B0CCB89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posiadają znaczny stopień niepełnosprawności, a w przypadku osób do 16 roku życia – w orzeczeniu o niepełnosprawności posiadają więcej niż jedną przyczynę wydania orzeczenia o niepełnosprawności lub orzeczenie to jest wydane z powodu całościowych zaburzeń rozwojowych (12-C), </w:t>
      </w:r>
      <w:r w:rsidRPr="00A731A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54E917FE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są zatrudnione (w rozumieniu programu), </w:t>
      </w:r>
    </w:p>
    <w:p w14:paraId="0D4A4138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posiadają podpis elektroniczny/Profil Zaufany na platformie </w:t>
      </w:r>
      <w:proofErr w:type="spellStart"/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złożyły wniosek o dofinansowanie w formie elektronicznej w SOW,</w:t>
      </w:r>
    </w:p>
    <w:p w14:paraId="74B4C1EE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złożyły wniosek w pierwszym półroczu 2022 roku,</w:t>
      </w:r>
    </w:p>
    <w:p w14:paraId="5580B754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2021 lub w 2022 roku zostały poszkodowane w wyniku działania żywiołu</w:t>
      </w:r>
      <w:r w:rsidRPr="00A731A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l-PL"/>
        </w:rPr>
        <w:t xml:space="preserve"> lub innych zdarzeń losowych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05F2B3" w14:textId="45B574F7" w:rsidR="00A731AD" w:rsidRPr="000C3D71" w:rsidRDefault="00A731AD" w:rsidP="000C3D71">
      <w:pPr>
        <w:pStyle w:val="Akapitzlist"/>
        <w:numPr>
          <w:ilvl w:val="0"/>
          <w:numId w:val="3"/>
        </w:numPr>
        <w:tabs>
          <w:tab w:val="num" w:pos="644"/>
        </w:tabs>
        <w:jc w:val="both"/>
      </w:pPr>
      <w:r w:rsidRPr="000C3D71">
        <w:t>Ponadto w 2022 r. w procesie rozpatrywania wniosków w Module I będą brane pod uwagę następujące kryteria:</w:t>
      </w:r>
    </w:p>
    <w:p w14:paraId="6D3C870E" w14:textId="77777777" w:rsidR="00A731AD" w:rsidRPr="00A731AD" w:rsidRDefault="00A731AD" w:rsidP="000C3D71">
      <w:pPr>
        <w:numPr>
          <w:ilvl w:val="2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5230656"/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dysfunkcja narządu </w:t>
      </w:r>
      <w:bookmarkEnd w:id="2"/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ruchu,</w:t>
      </w:r>
    </w:p>
    <w:p w14:paraId="46160F9C" w14:textId="77777777" w:rsidR="00A731AD" w:rsidRPr="00A731AD" w:rsidRDefault="00A731AD" w:rsidP="000C3D71">
      <w:pPr>
        <w:numPr>
          <w:ilvl w:val="2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dysfunkcja narządu wzroku lub zaburzenia głosu, mowy lub choroby słuchu,</w:t>
      </w:r>
    </w:p>
    <w:p w14:paraId="5761A053" w14:textId="77777777" w:rsidR="00A731AD" w:rsidRPr="00A731AD" w:rsidRDefault="00A731AD" w:rsidP="000C3D71">
      <w:pPr>
        <w:numPr>
          <w:ilvl w:val="2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poruszanie się na wózku inwalidzkim lub amputacja,</w:t>
      </w:r>
    </w:p>
    <w:p w14:paraId="57506306" w14:textId="77777777" w:rsidR="00A731AD" w:rsidRPr="00A731AD" w:rsidRDefault="00A731AD" w:rsidP="000C3D71">
      <w:pPr>
        <w:numPr>
          <w:ilvl w:val="2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niepełnosprawnością studiujące/ uczące się,</w:t>
      </w:r>
    </w:p>
    <w:p w14:paraId="41F3B2F9" w14:textId="77777777" w:rsidR="00A731AD" w:rsidRPr="00A731AD" w:rsidRDefault="00A731AD" w:rsidP="000C3D71">
      <w:pPr>
        <w:numPr>
          <w:ilvl w:val="2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które, nie korzystały ze środków PFRON na zakup przedmiotu objętego wnioskiem,</w:t>
      </w:r>
    </w:p>
    <w:p w14:paraId="3D25D379" w14:textId="7611D01A" w:rsidR="00A731AD" w:rsidRPr="007D17E3" w:rsidRDefault="00A731AD" w:rsidP="007D17E3">
      <w:pPr>
        <w:pStyle w:val="Akapitzlist"/>
        <w:numPr>
          <w:ilvl w:val="0"/>
          <w:numId w:val="3"/>
        </w:numPr>
        <w:jc w:val="both"/>
      </w:pPr>
      <w:r w:rsidRPr="007D17E3">
        <w:t>Skal</w:t>
      </w:r>
      <w:r w:rsidR="007D17E3">
        <w:t>ę</w:t>
      </w:r>
      <w:r w:rsidRPr="007D17E3">
        <w:t xml:space="preserve"> punktow</w:t>
      </w:r>
      <w:r w:rsidR="007D17E3">
        <w:t>ą</w:t>
      </w:r>
      <w:r w:rsidRPr="007D17E3">
        <w:t xml:space="preserve"> (ocena merytoryczna) dla wniosków złożonych w ramach programu </w:t>
      </w:r>
      <w:bookmarkEnd w:id="1"/>
      <w:r w:rsidRPr="007D17E3">
        <w:t>„Aktywny samorząd” Moduł I w 2022 r. stanowi Załącznik nr 1 do niniejszych zasad.</w:t>
      </w:r>
    </w:p>
    <w:p w14:paraId="0CB02002" w14:textId="77777777" w:rsidR="00A731AD" w:rsidRPr="00A731AD" w:rsidRDefault="00A731AD" w:rsidP="00A731AD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ab/>
      </w:r>
      <w:r w:rsidRPr="00A731A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ab/>
      </w:r>
      <w:r w:rsidRPr="00A731A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ab/>
      </w:r>
      <w:r w:rsidRPr="00A731A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ab/>
      </w:r>
      <w:r w:rsidRPr="00A731A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ab/>
        <w:t xml:space="preserve">         § 2</w:t>
      </w:r>
    </w:p>
    <w:p w14:paraId="5BC8AEBD" w14:textId="77777777" w:rsidR="00A731AD" w:rsidRPr="00A731AD" w:rsidRDefault="00A731AD" w:rsidP="00A73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składania wniosków o przyznanie dofinansowania</w:t>
      </w:r>
    </w:p>
    <w:p w14:paraId="3CE46379" w14:textId="77777777" w:rsidR="00A731AD" w:rsidRPr="00A731AD" w:rsidRDefault="00A731AD" w:rsidP="00A73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C8F87E" w14:textId="77777777" w:rsidR="00A731AD" w:rsidRPr="00A731AD" w:rsidRDefault="00A731AD" w:rsidP="000C3D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dofinansowanie</w:t>
      </w:r>
      <w:r w:rsidRPr="00A731AD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składane tradycyjnie w wersji papierowej lub w formie elektronicznej za pośrednictwem Systemu Obsługi Wsparcia finansowanego ze środków PFRON zwanym dalej SOW:</w:t>
      </w:r>
    </w:p>
    <w:p w14:paraId="58F1C3F4" w14:textId="77777777" w:rsidR="00A731AD" w:rsidRPr="00A731AD" w:rsidRDefault="00A731AD" w:rsidP="000C3D7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 niezbędne do złożenia wniosku, wnioskodawca może skanować/ powielać w formie elektronicznej i takie będą rejestrowane w SOW, stanowiąc podstawę do oceny formalnej i merytorycznej wniosku.</w:t>
      </w:r>
    </w:p>
    <w:p w14:paraId="4DF73ABC" w14:textId="77777777" w:rsidR="00A731AD" w:rsidRPr="00A731AD" w:rsidRDefault="00A731AD" w:rsidP="000C3D7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przedstawione we wniosku i w umowie dofinansowania składa się pod rygorem odpowiedzialności karnej za składanie fałszywych oświadczeń.</w:t>
      </w:r>
    </w:p>
    <w:p w14:paraId="209528FF" w14:textId="77777777" w:rsidR="00A731AD" w:rsidRPr="00A731AD" w:rsidRDefault="00A731AD" w:rsidP="000C3D7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i załączniki do wniosku składane w postaci elektronicznej za pomocą SOW, podpisane przy użyciu danych obejmujących imię, nazwisko oraz numer PESEL, są równoważne pod względem skutków prawnych dokumentowi opatrzonemu podpisem własnoręcznym.</w:t>
      </w:r>
    </w:p>
    <w:p w14:paraId="15528B4B" w14:textId="77777777" w:rsidR="00A731AD" w:rsidRPr="00A731AD" w:rsidRDefault="00A731AD" w:rsidP="000C3D71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Przyjmowanie wniosków dotyczących Modułu I potrwa </w:t>
      </w:r>
      <w:r w:rsidRPr="00A731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31 sierpnia 2022 roku</w:t>
      </w: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AB668C2" w14:textId="77777777" w:rsidR="00A731AD" w:rsidRPr="00A731AD" w:rsidRDefault="00A731AD" w:rsidP="000C3D71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Przyjmowanie wniosków dotyczących Modułu II będzie następowało w ramach dwóch naborów adekwatnie do organizacji roku szkolnego/akademickiego: </w:t>
      </w:r>
    </w:p>
    <w:p w14:paraId="62DD89E8" w14:textId="77777777" w:rsidR="00A731AD" w:rsidRPr="00A731AD" w:rsidRDefault="00A731AD" w:rsidP="000C3D71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I nabór -  </w:t>
      </w:r>
      <w:r w:rsidRPr="00A731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 dnia 31 marca 2022 roku</w:t>
      </w: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(dla wniosków dotyczących roku szkolnego/akademickiego 2021/2022 roku;</w:t>
      </w:r>
    </w:p>
    <w:p w14:paraId="6800624B" w14:textId="77777777" w:rsidR="00A731AD" w:rsidRPr="00A731AD" w:rsidRDefault="00A731AD" w:rsidP="000C3D71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 nabór -  </w:t>
      </w:r>
      <w:r w:rsidRPr="00A731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dnia 10 października 2022 roku</w:t>
      </w: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 dla wniosków dotyczących roku szkolnego/akademickiego 2022/2023).</w:t>
      </w:r>
    </w:p>
    <w:p w14:paraId="71C7CF5A" w14:textId="77777777" w:rsidR="00A731AD" w:rsidRPr="00A731AD" w:rsidRDefault="00A731AD" w:rsidP="000C3D71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 programu rozpatrzy wnioski pod względem formalnym w ciągu 30 dni od dnia złożenia kompletnego wniosku, a w przypadku niekompletnego wniosku, informuje Wnioskodawcę o występujących we wniosku uchybieniach, brakujących dokumentach, które powinny zostać usunięte w terminie (liczonym w dniach kalendarzowych)</w:t>
      </w: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 dni od dnia doręczenia wezwania lub wysłania wniosku do poprawy w sposób przewidziany w SOW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 rygorem pozostawienia wniosku bez rozpatrzenia. W uzasadnionych sytuacjach w przypadku braku możliwości uzupełnienia danych lub dostarczenia brakujących załączników w wyznaczonym przez Realizatora terminie Wnioskodawca zobowiązany jest złożyć (przed upływem w/w terminu)</w:t>
      </w: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pisemną informację z prośbą o przesunięcie wyznaczonego terminu. Brak uzupełnienia wniosku w wyznaczonym terminie oraz brak złożenia prośby o przesunięcie terminu skutkuje pozostawieniem wniosku bez rozpatrzenia.  </w:t>
      </w:r>
    </w:p>
    <w:p w14:paraId="196AB66B" w14:textId="77777777" w:rsidR="00A731AD" w:rsidRPr="00A731AD" w:rsidRDefault="00A731AD" w:rsidP="000C3D71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 wniosków dotyczących Modułu I pod względem merytorycznym będzie następowało: </w:t>
      </w:r>
    </w:p>
    <w:p w14:paraId="2DE4F120" w14:textId="77777777" w:rsidR="00A731AD" w:rsidRPr="00A731AD" w:rsidRDefault="00A731AD" w:rsidP="00A731A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   I termin - wnioski złożone do 30 czerwca,</w:t>
      </w:r>
    </w:p>
    <w:p w14:paraId="430332B0" w14:textId="77777777" w:rsidR="00A731AD" w:rsidRPr="00A731AD" w:rsidRDefault="00A731AD" w:rsidP="00A731A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 II termin - wnioski złożone do 31 sierpnia,</w:t>
      </w:r>
    </w:p>
    <w:p w14:paraId="6CBC7083" w14:textId="77777777" w:rsidR="00A731AD" w:rsidRPr="00A731AD" w:rsidRDefault="00A731AD" w:rsidP="00A731A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złożone po 31 sierpnia będą rozpatrywane na bieżąco.</w:t>
      </w:r>
    </w:p>
    <w:p w14:paraId="143544FB" w14:textId="77777777" w:rsidR="00A731AD" w:rsidRPr="00A731AD" w:rsidRDefault="00A731AD" w:rsidP="00A731A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Obszaru C Zadanie 3, Zadanie 4 termin może zostać wydłużony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indywidualnych przypadkach w zależności od wyznaczonej wizyty u eksperta PFRON.</w:t>
      </w:r>
    </w:p>
    <w:p w14:paraId="6580E8F5" w14:textId="01BADBFA" w:rsidR="00A731AD" w:rsidRPr="00A731AD" w:rsidRDefault="00A731AD" w:rsidP="007D17E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Po  przyznaniu dofinansowania  nastąpi przygotowanie i obustronne podpisanie</w:t>
      </w:r>
      <w:r w:rsidR="007D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 a</w:t>
      </w:r>
      <w:r w:rsidR="007D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D1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odmowy wysłanie pisma informującego o </w:t>
      </w:r>
      <w:r w:rsidR="007D17E3">
        <w:rPr>
          <w:rFonts w:ascii="Times New Roman" w:eastAsia="Times New Roman" w:hAnsi="Times New Roman" w:cs="Times New Roman"/>
          <w:sz w:val="24"/>
          <w:szCs w:val="24"/>
          <w:lang w:eastAsia="pl-PL"/>
        </w:rPr>
        <w:t>odmowie przyznania dofinansowania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75D9E5" w14:textId="60508B12" w:rsidR="00A731AD" w:rsidRPr="00A731AD" w:rsidRDefault="00A731AD" w:rsidP="000C3D71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w ramach Modułu II nie podlegają ocenie merytorycznej. Realizacja wniosków w</w:t>
      </w:r>
      <w:r w:rsidR="000C3D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Modułu II będzie następowała:</w:t>
      </w:r>
    </w:p>
    <w:p w14:paraId="4D34E654" w14:textId="77777777" w:rsidR="00A731AD" w:rsidRPr="00A731AD" w:rsidRDefault="00A731AD" w:rsidP="00A731AD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50636" w14:textId="1D8B1B4D" w:rsidR="00A731AD" w:rsidRPr="00A731AD" w:rsidRDefault="00A731AD" w:rsidP="000C3D7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I cyklu - wnioski dotyczące </w:t>
      </w:r>
      <w:r w:rsidRPr="00A73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 akademickiego/szkolnego 2021/2022 –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wyliczenie wysokości dofinansowania, przyznanie dofinansowania bądź odmowa przyznania dofinansowania  i obustronne  podpisanie  umowy  o</w:t>
      </w:r>
      <w:r w:rsidR="000C3D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przyznaniu  dofinansowania  lub  wysłanie  pisma   informującego  o</w:t>
      </w:r>
      <w:r w:rsidR="000C3D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odmowie przyznania dofinansowania;</w:t>
      </w:r>
    </w:p>
    <w:p w14:paraId="5F1C0929" w14:textId="77777777" w:rsidR="00A731AD" w:rsidRPr="00A731AD" w:rsidRDefault="00A731AD" w:rsidP="00A7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85CAF" w14:textId="77777777" w:rsidR="00A731AD" w:rsidRPr="00A731AD" w:rsidRDefault="00A731AD" w:rsidP="000C3D7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II cyklu – wnioski dotyczące </w:t>
      </w:r>
      <w:r w:rsidRPr="00A73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 akademickiego/szkolnego 2022/2023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wyliczenie wysokości dofinansowania, przyznanie dofinansowania bądź odmowa przyznania dofinansowania </w:t>
      </w:r>
      <w:r w:rsidRPr="00A73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i obustronne podpisanie umowy o przyznaniu dofinansowania lub wysłanie pisma informującego o odmowie przyznania dofinansowania;</w:t>
      </w:r>
    </w:p>
    <w:p w14:paraId="5D2889E7" w14:textId="77777777" w:rsidR="00A731AD" w:rsidRPr="00A731AD" w:rsidRDefault="00A731AD" w:rsidP="000C3D71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programie nie mogą uczestniczyć wnioskodawcy: </w:t>
      </w:r>
    </w:p>
    <w:p w14:paraId="773F4512" w14:textId="77777777" w:rsidR="00A731AD" w:rsidRPr="00A731AD" w:rsidRDefault="00A731AD" w:rsidP="00A731A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moduł I </w:t>
      </w:r>
      <w:proofErr w:type="spellStart"/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II:</w:t>
      </w:r>
    </w:p>
    <w:p w14:paraId="5149C1CB" w14:textId="77777777" w:rsidR="00A731AD" w:rsidRPr="00A731AD" w:rsidRDefault="00A731AD" w:rsidP="00A731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a) którzy posiadają wymagalne zobowiązania wobec PFRON lub wobec realizatora  programu,</w:t>
      </w:r>
    </w:p>
    <w:p w14:paraId="159C6523" w14:textId="77777777" w:rsidR="00A731AD" w:rsidRPr="00A731AD" w:rsidRDefault="00A731AD" w:rsidP="00A731A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moduł II: </w:t>
      </w:r>
    </w:p>
    <w:p w14:paraId="2BE0A1C5" w14:textId="77777777" w:rsidR="00A731AD" w:rsidRPr="00A731AD" w:rsidRDefault="00A731AD" w:rsidP="00A731AD">
      <w:pPr>
        <w:numPr>
          <w:ilvl w:val="4"/>
          <w:numId w:val="1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aktualnie mają przerwę w kontynuowaniu nauki i nie ponoszą kosztów nauki (np. urlop dziekański, urlop zdrowotny);</w:t>
      </w:r>
    </w:p>
    <w:p w14:paraId="63AAC2EE" w14:textId="77777777" w:rsidR="00A731AD" w:rsidRPr="00A731AD" w:rsidRDefault="00A731AD" w:rsidP="000C3D71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Za datę złożenia wniosku uważa się datę jego wpływu do Powiatowego Centrum Pomocy Rodzinie w Radomiu, datę przesłania potwierdzoną w Systemie Obsługi Wsparcia, a w przypadku wniosków składanych drogą pocztową, datę stempla pocztowego.</w:t>
      </w:r>
    </w:p>
    <w:p w14:paraId="2904FF6D" w14:textId="77777777" w:rsidR="00A731AD" w:rsidRPr="00A731AD" w:rsidRDefault="00A731AD" w:rsidP="000C3D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programie i przez Zarząd PFRON, dotyczących trybu postępowania i zasad dofinansowania stosuje się odpowiednio przepisy określone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rozporządzeniu Ministra Pracy i Polityki Społecznej z dnia 25 czerwca 2002 r.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określenia rodzajów zadań powiatu, które mogą być finansowane ze środków Państwowego Funduszu Rehabilitacji Osób Niepełnosprawnych ( Dz. U. z 2015 poz. 926) oraz ustawy o rehabilitacji zawodowej i społecznej oraz zatrudnianiu osób niepełnosprawnych ( Dz. U. </w:t>
      </w:r>
      <w:r w:rsidRPr="00A731A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 2021 r. poz. 573 z </w:t>
      </w:r>
      <w:proofErr w:type="spellStart"/>
      <w:r w:rsidRPr="00A731AD">
        <w:rPr>
          <w:rFonts w:ascii="Times New Roman" w:eastAsia="Times New Roman" w:hAnsi="Times New Roman" w:cs="Times New Roman"/>
          <w:sz w:val="25"/>
          <w:szCs w:val="25"/>
          <w:lang w:eastAsia="pl-PL"/>
        </w:rPr>
        <w:t>późn</w:t>
      </w:r>
      <w:proofErr w:type="spellEnd"/>
      <w:r w:rsidRPr="00A731AD">
        <w:rPr>
          <w:rFonts w:ascii="Times New Roman" w:eastAsia="Times New Roman" w:hAnsi="Times New Roman" w:cs="Times New Roman"/>
          <w:sz w:val="25"/>
          <w:szCs w:val="25"/>
          <w:lang w:eastAsia="pl-PL"/>
        </w:rPr>
        <w:t>. zm.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FC7BFB4" w14:textId="77777777" w:rsidR="00A731AD" w:rsidRPr="00A731AD" w:rsidRDefault="00A731AD" w:rsidP="000C3D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 ma prawo podjęcia decyzji o przywróceniu wnioskodawcy określonego terminu (np. terminu złożenia wniosku lub dokumentów rozliczeniowych).</w:t>
      </w:r>
    </w:p>
    <w:p w14:paraId="6D1244B0" w14:textId="77777777" w:rsidR="00A731AD" w:rsidRPr="00A731AD" w:rsidRDefault="00A731AD" w:rsidP="00A7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20E25" w14:textId="77777777" w:rsidR="00A731AD" w:rsidRPr="00A731AD" w:rsidRDefault="00A731AD" w:rsidP="00A7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5852C" w14:textId="77777777" w:rsidR="00A731AD" w:rsidRPr="00A731AD" w:rsidRDefault="00A731AD" w:rsidP="00A731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2512B9D5" w14:textId="77777777" w:rsidR="00A731AD" w:rsidRPr="00A731AD" w:rsidRDefault="00A731AD" w:rsidP="000C3D71">
      <w:pPr>
        <w:numPr>
          <w:ilvl w:val="6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Zasadach przyznawania dofinansowań w ramach pilotażowego programu „Aktywny samorząd” w 2022 r. w Powiecie Radomskim mają zastosowanie:</w:t>
      </w:r>
    </w:p>
    <w:p w14:paraId="5A6FF9D8" w14:textId="21D3C505" w:rsidR="00A731AD" w:rsidRPr="007D17E3" w:rsidRDefault="00A731AD" w:rsidP="007D17E3">
      <w:pPr>
        <w:pStyle w:val="Akapitzlist"/>
        <w:numPr>
          <w:ilvl w:val="0"/>
          <w:numId w:val="13"/>
        </w:numPr>
        <w:spacing w:line="276" w:lineRule="auto"/>
        <w:jc w:val="both"/>
      </w:pPr>
      <w:r w:rsidRPr="007D17E3">
        <w:t>Kierunki działań oraz warunki brzegowe obowiązujące realizatorów pilotażowego programu „Aktywny samorząd” w 2022 r. – stanowiące załącznik do uchwały nr 16/2022 Zarządu PFRON z dnia 08 lutego 2022 roku.</w:t>
      </w:r>
    </w:p>
    <w:p w14:paraId="14D0A8AA" w14:textId="77777777" w:rsidR="00A731AD" w:rsidRPr="00A731AD" w:rsidRDefault="00A731AD" w:rsidP="00A731AD">
      <w:pPr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34964" w14:textId="2739C044" w:rsidR="00A731AD" w:rsidRPr="007D17E3" w:rsidRDefault="00A731AD" w:rsidP="007D17E3">
      <w:pPr>
        <w:pStyle w:val="Akapitzlist"/>
        <w:numPr>
          <w:ilvl w:val="0"/>
          <w:numId w:val="13"/>
        </w:numPr>
        <w:spacing w:line="276" w:lineRule="auto"/>
        <w:jc w:val="both"/>
      </w:pPr>
      <w:r w:rsidRPr="007D17E3">
        <w:t xml:space="preserve">Zasady dotyczące wyboru, dofinasowania i rozliczania wniosków o dofinansowanie w ramach modułu I </w:t>
      </w:r>
      <w:proofErr w:type="spellStart"/>
      <w:r w:rsidRPr="007D17E3">
        <w:t>i</w:t>
      </w:r>
      <w:proofErr w:type="spellEnd"/>
      <w:r w:rsidRPr="007D17E3">
        <w:t xml:space="preserve"> II pilotażowego programu „Aktywny samorząd” – załącznik nr 1 do uchwały nr 15/2013 Zarządu PFRON z dnia 22 lutego 2013r., załącznik nr 3 do uchwały nr 19/2020 Zarządu PFRON z dnia 04 marca 2020r.</w:t>
      </w:r>
    </w:p>
    <w:p w14:paraId="61834DAE" w14:textId="77777777" w:rsidR="00A731AD" w:rsidRPr="00A731AD" w:rsidRDefault="00A731AD" w:rsidP="007D17E3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16/2022 Zarządu PFRON z dnia 08 lutego 2022 roku.</w:t>
      </w:r>
    </w:p>
    <w:p w14:paraId="0547E993" w14:textId="22E2FDB7" w:rsidR="00A731AD" w:rsidRPr="007D17E3" w:rsidRDefault="00A731AD" w:rsidP="007D17E3">
      <w:pPr>
        <w:pStyle w:val="Akapitzlist"/>
        <w:numPr>
          <w:ilvl w:val="6"/>
          <w:numId w:val="9"/>
        </w:numPr>
        <w:spacing w:line="360" w:lineRule="auto"/>
        <w:jc w:val="both"/>
      </w:pPr>
      <w:r w:rsidRPr="007D17E3">
        <w:t>Niniejsze zasady wchodzą w życie z dniem podpisania.</w:t>
      </w:r>
      <w:r w:rsidRPr="007D17E3">
        <w:tab/>
      </w:r>
      <w:r w:rsidRPr="007D17E3">
        <w:tab/>
      </w:r>
      <w:r w:rsidRPr="007D17E3">
        <w:br w:type="page"/>
      </w:r>
    </w:p>
    <w:p w14:paraId="0D3ADF01" w14:textId="2689E229" w:rsidR="00052B3C" w:rsidRDefault="00052B3C" w:rsidP="00052B3C">
      <w:pPr>
        <w:spacing w:after="0" w:line="240" w:lineRule="auto"/>
        <w:ind w:left="502"/>
        <w:jc w:val="right"/>
        <w:outlineLvl w:val="0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</w:pPr>
    </w:p>
    <w:p w14:paraId="32D86C51" w14:textId="0E05BD46" w:rsidR="00A731AD" w:rsidRPr="00A731AD" w:rsidRDefault="00052B3C" w:rsidP="00A731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 xml:space="preserve"> </w:t>
      </w:r>
      <w:r w:rsidR="00A731AD" w:rsidRPr="00A731AD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>Załącznik nr 1</w:t>
      </w:r>
    </w:p>
    <w:p w14:paraId="33C036F1" w14:textId="77777777" w:rsidR="00A731AD" w:rsidRPr="00A731AD" w:rsidRDefault="00A731AD" w:rsidP="00A731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 xml:space="preserve">do zasad przyznawania dofinansowań 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</w:t>
      </w:r>
      <w:r w:rsidRPr="00A731AD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  <w:t xml:space="preserve"> </w:t>
      </w:r>
    </w:p>
    <w:p w14:paraId="70089B62" w14:textId="77777777" w:rsidR="00A731AD" w:rsidRPr="00A731AD" w:rsidRDefault="00A731AD" w:rsidP="00A731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Pilotażowego programu „Aktywny Samorząd w 2022 r.</w:t>
      </w:r>
    </w:p>
    <w:p w14:paraId="153DE4A8" w14:textId="77777777" w:rsidR="00A731AD" w:rsidRPr="00A731AD" w:rsidRDefault="00A731AD" w:rsidP="00A731AD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 Powiecie Radomskim</w:t>
      </w:r>
    </w:p>
    <w:p w14:paraId="0279C3CC" w14:textId="77777777" w:rsidR="00A731AD" w:rsidRPr="00A731AD" w:rsidRDefault="00A731AD" w:rsidP="00A73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591685" w14:textId="77777777" w:rsidR="00A731AD" w:rsidRPr="00A731AD" w:rsidRDefault="00A731AD" w:rsidP="00A731A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8C1A2A4" w14:textId="77777777" w:rsidR="00A731AD" w:rsidRPr="00A731AD" w:rsidRDefault="00A731AD" w:rsidP="00A73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A731AD">
        <w:rPr>
          <w:rFonts w:ascii="Times New Roman" w:eastAsia="Times New Roman" w:hAnsi="Times New Roman" w:cs="Times New Roman"/>
          <w:b/>
          <w:sz w:val="28"/>
          <w:lang w:eastAsia="pl-PL"/>
        </w:rPr>
        <w:t xml:space="preserve">Skala punktowa do oceny merytorycznej wniosków złożonych </w:t>
      </w:r>
      <w:r w:rsidRPr="00A731AD">
        <w:rPr>
          <w:rFonts w:ascii="Times New Roman" w:eastAsia="Times New Roman" w:hAnsi="Times New Roman" w:cs="Times New Roman"/>
          <w:b/>
          <w:sz w:val="28"/>
          <w:lang w:eastAsia="pl-PL"/>
        </w:rPr>
        <w:br/>
        <w:t>w ramach programu „Aktywny Samorząd” Moduł I w 2022r.</w:t>
      </w:r>
    </w:p>
    <w:p w14:paraId="77895281" w14:textId="77777777" w:rsidR="00A731AD" w:rsidRPr="00A731AD" w:rsidRDefault="00A731AD" w:rsidP="00A731AD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6A2F1267" w14:textId="77777777" w:rsidR="00A731AD" w:rsidRPr="00A731AD" w:rsidRDefault="00A731AD" w:rsidP="00A7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1D6DB" w14:textId="77777777" w:rsidR="00A731AD" w:rsidRPr="00A731AD" w:rsidRDefault="00A731AD" w:rsidP="00A7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do oceny merytorycznej wniosków ustalone przez PFRON i Realizatora.</w:t>
      </w:r>
    </w:p>
    <w:p w14:paraId="34FC5671" w14:textId="3859F6C4" w:rsidR="00A731AD" w:rsidRPr="00A731AD" w:rsidRDefault="00A731AD" w:rsidP="00A731AD">
      <w:pPr>
        <w:tabs>
          <w:tab w:val="num" w:pos="2880"/>
        </w:tabs>
        <w:spacing w:before="60" w:after="6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7D17E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roku preferowane są wnioski dotyczące osób niepełnosprawnych, które:</w:t>
      </w:r>
    </w:p>
    <w:p w14:paraId="4F8D0072" w14:textId="17D30799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uzyskały  pozytywną opinię eksperta w zakresie dopasowania wnioskowanej pomocy do aktualnych potrzeb wynikających z ich aktywności (eksperta PFRON w ramach Obszaru C Zadania: 1, 3, 4, a także eksperta w ramach programu pn. „Centra informacyjno-doradcze dla osób z niepełnosprawnością” lub eksperta zaangażowanego przez realizatora) - liczba punktów preferencyjnych wynosi wówczas 10, </w:t>
      </w:r>
    </w:p>
    <w:p w14:paraId="6F56F59F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posiadają znaczny stopień niepełnosprawności, a w przypadku osób do 16 roku życia – w orzeczeniu o niepełnosprawności posiadają więcej niż jedną przyczynę wydania orzeczenia o niepełnosprawności lub orzeczenie to jest wydane z powodu całościowych zaburzeń rozwojowych (12-C) - liczba punktów preferencyjnych wynosi wówczas 10, </w:t>
      </w:r>
      <w:r w:rsidRPr="00A731A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7619B74A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są zatrudnione (w rozumieniu programu) - liczba punktów preferencyjnych wynosi wówczas 10, </w:t>
      </w:r>
    </w:p>
    <w:p w14:paraId="53998CB0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posiadają podpis elektroniczny/Profil Zaufany na platformie </w:t>
      </w:r>
      <w:proofErr w:type="spellStart"/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złożyły wniosek o dofinansowanie w formie elektronicznej w SOW – liczba punktów preferencyjnych wynosi wówczas 10,</w:t>
      </w:r>
    </w:p>
    <w:p w14:paraId="44B7310D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złożyły wniosek w pierwszym półroczu 2022 roku – liczba punktów preferencyjnych wynosi wówczas 5,</w:t>
      </w:r>
    </w:p>
    <w:p w14:paraId="42E195E4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2021 lub w 2022 roku zostały poszkodowane w wyniku działania żywiołu</w:t>
      </w:r>
      <w:r w:rsidRPr="00A731A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l-PL"/>
        </w:rPr>
        <w:t xml:space="preserve"> lub innych zdarzeń losowych</w:t>
      </w: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liczba punktów preferencyjnych wynosi wówczas 5,</w:t>
      </w:r>
    </w:p>
    <w:p w14:paraId="63402152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7.  posiadają dysfunkcję narządu ruchu – liczba punktów preferencyjnych wynosi wówczas 10,</w:t>
      </w:r>
    </w:p>
    <w:p w14:paraId="2E4B2A4C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 posiadają dysfunkcje narządu wzroku lub zaburzenia głosu, mowy lub choroby słuchu </w:t>
      </w:r>
      <w:bookmarkStart w:id="3" w:name="_Hlk65235710"/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liczba punktów preferencyjnych wynosi wówczas 10,</w:t>
      </w:r>
    </w:p>
    <w:bookmarkEnd w:id="3"/>
    <w:p w14:paraId="14A2617B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 poruszają się na wózku inwalidzkim lub są po amputacji </w:t>
      </w:r>
      <w:bookmarkStart w:id="4" w:name="_Hlk65235838"/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liczba punktów preferencyjnych wynosi wówczas 10,</w:t>
      </w:r>
    </w:p>
    <w:bookmarkEnd w:id="4"/>
    <w:p w14:paraId="3482642E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10. studiują/ uczą się – liczba punktów preferencyjnych wynosi wówczas 10,</w:t>
      </w:r>
    </w:p>
    <w:p w14:paraId="094A10E8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11. nie korzystały ze środków PFRON na zakup przedmiotu objętego wnioskiem –</w:t>
      </w:r>
    </w:p>
    <w:p w14:paraId="79773FBD" w14:textId="77777777" w:rsidR="00A731AD" w:rsidRPr="00A731AD" w:rsidRDefault="00A731AD" w:rsidP="00A731AD">
      <w:pPr>
        <w:tabs>
          <w:tab w:val="left" w:pos="851"/>
          <w:tab w:val="num" w:pos="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liczba punktów preferencyjnych wynosi wówczas 10.</w:t>
      </w:r>
    </w:p>
    <w:p w14:paraId="6ED51CFC" w14:textId="77777777" w:rsidR="00A731AD" w:rsidRPr="00A731AD" w:rsidRDefault="00A731AD" w:rsidP="00A731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6B6FA4" w14:textId="77777777" w:rsidR="00B22613" w:rsidRDefault="00B22613"/>
    <w:sectPr w:rsidR="00B22613" w:rsidSect="003627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837C" w14:textId="77777777" w:rsidR="007C3FF5" w:rsidRDefault="007C3FF5">
      <w:pPr>
        <w:spacing w:after="0" w:line="240" w:lineRule="auto"/>
      </w:pPr>
      <w:r>
        <w:separator/>
      </w:r>
    </w:p>
  </w:endnote>
  <w:endnote w:type="continuationSeparator" w:id="0">
    <w:p w14:paraId="7BE561A5" w14:textId="77777777" w:rsidR="007C3FF5" w:rsidRDefault="007C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4F14" w14:textId="77777777" w:rsidR="000107EA" w:rsidRDefault="000C3D71" w:rsidP="00B24C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D29C37" w14:textId="77777777" w:rsidR="000107EA" w:rsidRDefault="007C3F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6B91" w14:textId="77777777" w:rsidR="00E620BF" w:rsidRDefault="007C3FF5">
    <w:pPr>
      <w:pStyle w:val="Stopka"/>
      <w:jc w:val="center"/>
    </w:pPr>
  </w:p>
  <w:p w14:paraId="41176BB9" w14:textId="77777777" w:rsidR="000107EA" w:rsidRPr="00763DA5" w:rsidRDefault="007C3FF5" w:rsidP="00763DA5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924D" w14:textId="77777777" w:rsidR="007C3FF5" w:rsidRDefault="007C3FF5">
      <w:pPr>
        <w:spacing w:after="0" w:line="240" w:lineRule="auto"/>
      </w:pPr>
      <w:r>
        <w:separator/>
      </w:r>
    </w:p>
  </w:footnote>
  <w:footnote w:type="continuationSeparator" w:id="0">
    <w:p w14:paraId="20FCBEA5" w14:textId="77777777" w:rsidR="007C3FF5" w:rsidRDefault="007C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DBF9" w14:textId="77777777" w:rsidR="000107EA" w:rsidRDefault="000C3D71" w:rsidP="0048712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948CA4" w14:textId="77777777" w:rsidR="000107EA" w:rsidRDefault="007C3F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AA2D" w14:textId="77777777" w:rsidR="000107EA" w:rsidRDefault="007C3FF5" w:rsidP="0048712C">
    <w:pPr>
      <w:pStyle w:val="Nagwek"/>
      <w:framePr w:wrap="around" w:vAnchor="text" w:hAnchor="margin" w:xAlign="center" w:y="1"/>
      <w:rPr>
        <w:rStyle w:val="Numerstrony"/>
      </w:rPr>
    </w:pPr>
  </w:p>
  <w:p w14:paraId="6C894D99" w14:textId="77777777" w:rsidR="000107EA" w:rsidRDefault="007C3FF5" w:rsidP="00065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B9E0206"/>
    <w:lvl w:ilvl="0">
      <w:start w:val="1"/>
      <w:numFmt w:val="bullet"/>
      <w:pStyle w:val="Listapunktowana4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EB08AD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85C73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22A4CE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F"/>
    <w:multiLevelType w:val="singleLevel"/>
    <w:tmpl w:val="3FAAB0BA"/>
    <w:name w:val="WW8Num5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</w:rPr>
    </w:lvl>
  </w:abstractNum>
  <w:abstractNum w:abstractNumId="5" w15:restartNumberingAfterBreak="0">
    <w:nsid w:val="06882D03"/>
    <w:multiLevelType w:val="hybridMultilevel"/>
    <w:tmpl w:val="083C46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1906A1"/>
    <w:multiLevelType w:val="hybridMultilevel"/>
    <w:tmpl w:val="36AA8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D3AD2"/>
    <w:multiLevelType w:val="multilevel"/>
    <w:tmpl w:val="38161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85955"/>
    <w:multiLevelType w:val="multilevel"/>
    <w:tmpl w:val="9376BDA8"/>
    <w:name w:val="WW8Num51222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937"/>
        </w:tabs>
        <w:ind w:left="937" w:hanging="39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" w15:restartNumberingAfterBreak="0">
    <w:nsid w:val="470E2E7C"/>
    <w:multiLevelType w:val="hybridMultilevel"/>
    <w:tmpl w:val="07CC92D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62979E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D62979E">
      <w:start w:val="1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B516AA5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4" w:tplc="142A0BC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color w:val="auto"/>
      </w:rPr>
    </w:lvl>
    <w:lvl w:ilvl="5" w:tplc="1E96BBE6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0C022D8"/>
    <w:multiLevelType w:val="hybridMultilevel"/>
    <w:tmpl w:val="FAECD4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10276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62CE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95369"/>
    <w:multiLevelType w:val="hybridMultilevel"/>
    <w:tmpl w:val="FE2209F2"/>
    <w:lvl w:ilvl="0" w:tplc="1D244C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4073E72"/>
    <w:multiLevelType w:val="hybridMultilevel"/>
    <w:tmpl w:val="01FA147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144075F"/>
    <w:multiLevelType w:val="hybridMultilevel"/>
    <w:tmpl w:val="DD0E0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E167CF"/>
    <w:multiLevelType w:val="multilevel"/>
    <w:tmpl w:val="08BA1DC2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14"/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AD"/>
    <w:rsid w:val="00052B3C"/>
    <w:rsid w:val="000C3D71"/>
    <w:rsid w:val="001B7BF9"/>
    <w:rsid w:val="003D5E09"/>
    <w:rsid w:val="004F0063"/>
    <w:rsid w:val="00691E2A"/>
    <w:rsid w:val="007C3FF5"/>
    <w:rsid w:val="007D17E3"/>
    <w:rsid w:val="008A6629"/>
    <w:rsid w:val="00A731AD"/>
    <w:rsid w:val="00A7783E"/>
    <w:rsid w:val="00B22613"/>
    <w:rsid w:val="00CE2FBA"/>
    <w:rsid w:val="00D22A03"/>
    <w:rsid w:val="00D767F6"/>
    <w:rsid w:val="00E8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FB7"/>
  <w15:chartTrackingRefBased/>
  <w15:docId w15:val="{F579AFE1-64F4-4F36-8BCD-B61CD045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31A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31A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731AD"/>
    <w:pPr>
      <w:keepNext/>
      <w:tabs>
        <w:tab w:val="right" w:pos="9072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731AD"/>
    <w:pPr>
      <w:keepNext/>
      <w:tabs>
        <w:tab w:val="right" w:pos="9072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31A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731A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731A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731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731AD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A731AD"/>
  </w:style>
  <w:style w:type="paragraph" w:styleId="Nagwek">
    <w:name w:val="header"/>
    <w:basedOn w:val="Normalny"/>
    <w:link w:val="NagwekZnak"/>
    <w:uiPriority w:val="99"/>
    <w:rsid w:val="00A731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3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731AD"/>
  </w:style>
  <w:style w:type="paragraph" w:styleId="Tekstpodstawowy">
    <w:name w:val="Body Text"/>
    <w:basedOn w:val="Normalny"/>
    <w:link w:val="TekstpodstawowyZnak"/>
    <w:rsid w:val="00A731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31A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731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31AD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rsid w:val="00A7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73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31A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731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731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7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731AD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A731A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731A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73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731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31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731A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A731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3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731AD"/>
    <w:rPr>
      <w:b/>
      <w:bCs/>
    </w:rPr>
  </w:style>
  <w:style w:type="paragraph" w:styleId="Tekstpodstawowywcity3">
    <w:name w:val="Body Text Indent 3"/>
    <w:basedOn w:val="Normalny"/>
    <w:link w:val="Tekstpodstawowywcity3Znak"/>
    <w:rsid w:val="00A731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31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I">
    <w:name w:val="Stand I"/>
    <w:basedOn w:val="Normalny"/>
    <w:uiPriority w:val="99"/>
    <w:rsid w:val="00A731AD"/>
    <w:pPr>
      <w:spacing w:after="240" w:line="264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WW8Num47z2">
    <w:name w:val="WW8Num47z2"/>
    <w:rsid w:val="00A731AD"/>
    <w:rPr>
      <w:rFonts w:ascii="Wingdings" w:hAnsi="Wingdings"/>
    </w:rPr>
  </w:style>
  <w:style w:type="character" w:styleId="Odwoaniedokomentarza">
    <w:name w:val="annotation reference"/>
    <w:semiHidden/>
    <w:rsid w:val="00A731A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7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73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731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31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A731A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A731A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A731A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731AD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A731A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A731AD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A731AD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A731AD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A731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731A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731AD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A731A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731AD"/>
    <w:rPr>
      <w:rFonts w:ascii="Arial" w:eastAsia="Times New Roman" w:hAnsi="Arial" w:cs="Arial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A731AD"/>
    <w:pPr>
      <w:spacing w:after="120"/>
      <w:ind w:firstLine="210"/>
      <w:jc w:val="left"/>
    </w:pPr>
    <w:rPr>
      <w:b w:val="0"/>
      <w:bCs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A731AD"/>
    <w:rPr>
      <w:rFonts w:ascii="Times New Roman" w:eastAsia="Times New Roman" w:hAnsi="Times New Roman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731AD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731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A731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A731A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Akapitzlist">
    <w:name w:val="List Paragraph"/>
    <w:basedOn w:val="Normalny"/>
    <w:uiPriority w:val="34"/>
    <w:qFormat/>
    <w:rsid w:val="00A731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73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3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731AD"/>
    <w:rPr>
      <w:vertAlign w:val="superscript"/>
    </w:rPr>
  </w:style>
  <w:style w:type="character" w:customStyle="1" w:styleId="ilfuvd">
    <w:name w:val="ilfuvd"/>
    <w:rsid w:val="00A731AD"/>
  </w:style>
  <w:style w:type="character" w:styleId="Hipercze">
    <w:name w:val="Hyperlink"/>
    <w:rsid w:val="00A731AD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A731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31A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A731AD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andard">
    <w:name w:val="Standard"/>
    <w:rsid w:val="00A731AD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A731AD"/>
    <w:pPr>
      <w:suppressLineNumbers/>
    </w:pPr>
  </w:style>
  <w:style w:type="character" w:customStyle="1" w:styleId="StrongEmphasis">
    <w:name w:val="Strong Emphasis"/>
    <w:rsid w:val="00A731AD"/>
    <w:rPr>
      <w:b/>
      <w:bCs/>
    </w:rPr>
  </w:style>
  <w:style w:type="paragraph" w:customStyle="1" w:styleId="TableHeading">
    <w:name w:val="Table Heading"/>
    <w:basedOn w:val="TableContents"/>
    <w:rsid w:val="00A731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0486-3D43-4FD2-9C60-5E9A44DE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1664</Words>
  <Characters>9987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35</vt:i4>
      </vt:variant>
    </vt:vector>
  </HeadingPairs>
  <TitlesOfParts>
    <vt:vector size="36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Załącznik nr 1</vt:lpstr>
      <vt:lpstr>Do Zarządzenia nr 2/2022</vt:lpstr>
      <vt:lpstr>Dyrektora PCPR w Radomiu</vt:lpstr>
      <vt:lpstr/>
      <vt:lpstr/>
      <vt:lpstr>ZASADY PRZYZNAWANIA DOFINANSOWAŃ W RAMACH</vt:lpstr>
      <vt:lpstr>PILOTAŻOWEGO PROGRAMU „AKTYWNY SAMORZĄD” w 2022 r.</vt:lpstr>
      <vt:lpstr>w Powiecie Radomskim</vt:lpstr>
      <vt:lpstr/>
      <vt:lpstr>Załącznik nr 1</vt:lpstr>
      <vt:lpstr>do zasad przyznawania dofinansowań w ramach </vt:lpstr>
      <vt:lpstr>Pilotażowego programu „Aktywny Samorząd w 2022 r.</vt:lpstr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cp:lastPrinted>2022-02-24T06:51:00Z</cp:lastPrinted>
  <dcterms:created xsi:type="dcterms:W3CDTF">2022-02-22T08:27:00Z</dcterms:created>
  <dcterms:modified xsi:type="dcterms:W3CDTF">2022-02-25T07:10:00Z</dcterms:modified>
</cp:coreProperties>
</file>